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E55E6" w14:textId="77777777" w:rsidR="004E3FEA" w:rsidRPr="00D2519E" w:rsidRDefault="00782E5B" w:rsidP="00747FDE">
      <w:pPr>
        <w:pageBreakBefore/>
        <w:spacing w:after="0" w:line="240" w:lineRule="auto"/>
        <w:rPr>
          <w:rFonts w:ascii="Garamond" w:hAnsi="Garamond" w:cs="Times New Roman"/>
        </w:rPr>
      </w:pPr>
      <w:r w:rsidRPr="00D2519E">
        <w:rPr>
          <w:rFonts w:ascii="Garamond" w:hAnsi="Garamond" w:cs="Times New Roman"/>
        </w:rPr>
        <w:t>(Carta intestata con i</w:t>
      </w:r>
      <w:r w:rsidR="006626ED">
        <w:rPr>
          <w:rFonts w:ascii="Garamond" w:hAnsi="Garamond" w:cs="Times New Roman"/>
        </w:rPr>
        <w:t>l</w:t>
      </w:r>
      <w:r w:rsidRPr="00D2519E">
        <w:rPr>
          <w:rFonts w:ascii="Garamond" w:hAnsi="Garamond" w:cs="Times New Roman"/>
        </w:rPr>
        <w:t xml:space="preserve"> riferimento dell’</w:t>
      </w:r>
      <w:r w:rsidR="001F4C4E">
        <w:rPr>
          <w:rFonts w:ascii="Garamond" w:hAnsi="Garamond" w:cs="Times New Roman"/>
        </w:rPr>
        <w:t>Organismo</w:t>
      </w:r>
      <w:r w:rsidRPr="00D2519E">
        <w:rPr>
          <w:rFonts w:ascii="Garamond" w:hAnsi="Garamond" w:cs="Times New Roman"/>
        </w:rPr>
        <w:t xml:space="preserve"> Indipendente di Valutazione/o altro </w:t>
      </w:r>
      <w:r w:rsidR="001F4C4E">
        <w:rPr>
          <w:rFonts w:ascii="Garamond" w:hAnsi="Garamond" w:cs="Times New Roman"/>
        </w:rPr>
        <w:t>Organismo</w:t>
      </w:r>
      <w:r w:rsidRPr="00D2519E">
        <w:rPr>
          <w:rFonts w:ascii="Garamond" w:hAnsi="Garamond" w:cs="Times New Roman"/>
        </w:rPr>
        <w:t xml:space="preserve"> con funzioni </w:t>
      </w:r>
      <w:r w:rsidR="006C4F57">
        <w:rPr>
          <w:rFonts w:ascii="Garamond" w:hAnsi="Garamond" w:cs="Times New Roman"/>
        </w:rPr>
        <w:t>analoghe</w:t>
      </w:r>
      <w:r w:rsidRPr="00D2519E">
        <w:rPr>
          <w:rFonts w:ascii="Garamond" w:hAnsi="Garamond" w:cs="Times New Roman"/>
        </w:rPr>
        <w:t>)</w:t>
      </w:r>
    </w:p>
    <w:p w14:paraId="59B2182B" w14:textId="77777777" w:rsidR="00764C40" w:rsidRDefault="00764C40" w:rsidP="00602524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</w:p>
    <w:p w14:paraId="20560BA1" w14:textId="77777777" w:rsidR="004E3FEA" w:rsidRPr="00D2519E" w:rsidRDefault="00782E5B" w:rsidP="00602524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14:paraId="2008E972" w14:textId="77777777" w:rsidR="004E3FEA" w:rsidRPr="00674A85" w:rsidRDefault="009517B8" w:rsidP="000D5314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</w:rPr>
      </w:pPr>
      <w:r w:rsidRPr="0027396B">
        <w:rPr>
          <w:rFonts w:ascii="Garamond" w:hAnsi="Garamond" w:cs="Times New Roman"/>
        </w:rPr>
        <w:t>L’OIV</w:t>
      </w:r>
      <w:r w:rsidR="001E538C">
        <w:rPr>
          <w:rFonts w:ascii="Garamond" w:hAnsi="Garamond" w:cs="Times New Roman"/>
        </w:rPr>
        <w:t xml:space="preserve"> presso</w:t>
      </w:r>
      <w:r w:rsidR="00D70E6F">
        <w:rPr>
          <w:rFonts w:ascii="Garamond" w:hAnsi="Garamond" w:cs="Times New Roman"/>
        </w:rPr>
        <w:t xml:space="preserve"> il Comune di Comabbio</w:t>
      </w:r>
      <w:r w:rsidR="00DA74D8">
        <w:rPr>
          <w:rFonts w:ascii="Garamond" w:hAnsi="Garamond" w:cs="Times New Roman"/>
        </w:rPr>
        <w:t xml:space="preserve"> </w:t>
      </w:r>
      <w:r w:rsidR="00782E5B" w:rsidRPr="0027396B">
        <w:rPr>
          <w:rFonts w:ascii="Garamond" w:hAnsi="Garamond" w:cs="Times New Roman"/>
        </w:rPr>
        <w:t>ha effettuato</w:t>
      </w:r>
      <w:r w:rsidR="00DA74D8">
        <w:rPr>
          <w:rFonts w:ascii="Garamond" w:hAnsi="Garamond" w:cs="Times New Roman"/>
        </w:rPr>
        <w:t>,</w:t>
      </w:r>
      <w:r w:rsidR="00782E5B" w:rsidRPr="0027396B">
        <w:rPr>
          <w:rFonts w:ascii="Garamond" w:hAnsi="Garamond" w:cs="Times New Roman"/>
        </w:rPr>
        <w:t xml:space="preserve"> </w:t>
      </w:r>
      <w:r w:rsidR="00DA74D8" w:rsidRPr="0027396B">
        <w:rPr>
          <w:rFonts w:ascii="Garamond" w:hAnsi="Garamond" w:cs="Times New Roman"/>
        </w:rPr>
        <w:t>ai sensi dell’art. 14, c</w:t>
      </w:r>
      <w:r w:rsidR="00DA74D8">
        <w:rPr>
          <w:rFonts w:ascii="Garamond" w:hAnsi="Garamond" w:cs="Times New Roman"/>
        </w:rPr>
        <w:t>o</w:t>
      </w:r>
      <w:r w:rsidR="00DA74D8" w:rsidRPr="0027396B">
        <w:rPr>
          <w:rFonts w:ascii="Garamond" w:hAnsi="Garamond" w:cs="Times New Roman"/>
        </w:rPr>
        <w:t xml:space="preserve">. 4, lett. g), del d.lgs. n. 150/2009 </w:t>
      </w:r>
      <w:r w:rsidR="00DA74D8" w:rsidRPr="000B0E9A">
        <w:rPr>
          <w:rFonts w:ascii="Garamond" w:hAnsi="Garamond" w:cs="Times New Roman"/>
        </w:rPr>
        <w:t xml:space="preserve">e delle </w:t>
      </w:r>
      <w:r w:rsidR="00DA74D8" w:rsidRPr="000B0E9A">
        <w:rPr>
          <w:rFonts w:ascii="Garamond" w:hAnsi="Garamond" w:cs="Times New Roman"/>
          <w:b/>
        </w:rPr>
        <w:t xml:space="preserve">delibere ANAC n. 1310/2016 e </w:t>
      </w:r>
      <w:r w:rsidR="003526DB" w:rsidRPr="003526DB">
        <w:rPr>
          <w:rFonts w:ascii="Garamond" w:hAnsi="Garamond" w:cs="Times New Roman"/>
          <w:b/>
        </w:rPr>
        <w:t>n. 213/2020,</w:t>
      </w:r>
      <w:r w:rsidR="003526DB">
        <w:rPr>
          <w:rFonts w:ascii="Garamond" w:hAnsi="Garamond" w:cs="Times New Roman"/>
          <w:b/>
        </w:rPr>
        <w:t xml:space="preserve"> </w:t>
      </w:r>
      <w:r w:rsidR="00782E5B" w:rsidRPr="000B0E9A">
        <w:rPr>
          <w:rFonts w:ascii="Garamond" w:hAnsi="Garamond" w:cs="Times New Roman"/>
        </w:rPr>
        <w:t>la verifica sulla pubblicazione, sulla completezza, sull’aggiornamento e sull’apertura del formato di ciascun documento, dato ed infor</w:t>
      </w:r>
      <w:r w:rsidRPr="000B0E9A">
        <w:rPr>
          <w:rFonts w:ascii="Garamond" w:hAnsi="Garamond" w:cs="Times New Roman"/>
        </w:rPr>
        <w:t>mazione elencati nell’Allegato 2</w:t>
      </w:r>
      <w:r w:rsidR="004869E2" w:rsidRPr="000B0E9A">
        <w:rPr>
          <w:rFonts w:ascii="Garamond" w:hAnsi="Garamond" w:cs="Times New Roman"/>
        </w:rPr>
        <w:t>.1</w:t>
      </w:r>
      <w:r w:rsidR="00782E5B" w:rsidRPr="000B0E9A">
        <w:rPr>
          <w:rFonts w:ascii="Garamond" w:hAnsi="Garamond" w:cs="Times New Roman"/>
        </w:rPr>
        <w:t xml:space="preserve"> – Griglia di rilevazione al </w:t>
      </w:r>
      <w:r w:rsidR="00782E5B" w:rsidRPr="000B0E9A">
        <w:rPr>
          <w:rFonts w:ascii="Garamond" w:hAnsi="Garamond" w:cs="Times New Roman"/>
          <w:b/>
        </w:rPr>
        <w:t xml:space="preserve">31 </w:t>
      </w:r>
      <w:r w:rsidR="00011339" w:rsidRPr="000B0E9A">
        <w:rPr>
          <w:rFonts w:ascii="Garamond" w:hAnsi="Garamond" w:cs="Times New Roman"/>
          <w:b/>
        </w:rPr>
        <w:t>marzo</w:t>
      </w:r>
      <w:r w:rsidR="00782E5B" w:rsidRPr="000B0E9A">
        <w:rPr>
          <w:rFonts w:ascii="Garamond" w:hAnsi="Garamond" w:cs="Times New Roman"/>
          <w:b/>
        </w:rPr>
        <w:t xml:space="preserve"> </w:t>
      </w:r>
      <w:r w:rsidR="004619A1">
        <w:rPr>
          <w:rFonts w:ascii="Garamond" w:hAnsi="Garamond" w:cs="Times New Roman"/>
          <w:b/>
        </w:rPr>
        <w:t>2020</w:t>
      </w:r>
      <w:r w:rsidR="00E70EBB">
        <w:rPr>
          <w:rFonts w:ascii="Garamond" w:hAnsi="Garamond" w:cs="Times New Roman"/>
          <w:b/>
        </w:rPr>
        <w:t xml:space="preserve"> </w:t>
      </w:r>
      <w:r w:rsidR="00782E5B" w:rsidRPr="000B0E9A">
        <w:rPr>
          <w:rFonts w:ascii="Garamond" w:hAnsi="Garamond" w:cs="Times New Roman"/>
        </w:rPr>
        <w:t xml:space="preserve">della delibera n. </w:t>
      </w:r>
      <w:r w:rsidR="003526DB" w:rsidRPr="003526DB">
        <w:rPr>
          <w:rFonts w:ascii="Garamond" w:hAnsi="Garamond" w:cs="Times New Roman"/>
          <w:b/>
        </w:rPr>
        <w:t>n. 213/2020.</w:t>
      </w:r>
    </w:p>
    <w:p w14:paraId="10F0789C" w14:textId="77777777" w:rsidR="004869E2" w:rsidRPr="0027396B" w:rsidRDefault="009517B8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 w:rsidRPr="0027396B">
        <w:rPr>
          <w:rFonts w:ascii="Garamond" w:hAnsi="Garamond" w:cs="Times New Roman"/>
        </w:rPr>
        <w:t>L’OIV</w:t>
      </w:r>
      <w:r w:rsidR="004869E2" w:rsidRPr="0027396B">
        <w:rPr>
          <w:rFonts w:ascii="Garamond" w:hAnsi="Garamond" w:cs="Times New Roman"/>
        </w:rPr>
        <w:t xml:space="preserve"> ha svolto gli accertamenti:</w:t>
      </w:r>
    </w:p>
    <w:p w14:paraId="744FA301" w14:textId="77777777" w:rsidR="004869E2" w:rsidRPr="0027396B" w:rsidRDefault="00B64534" w:rsidP="004869E2">
      <w:pPr>
        <w:pStyle w:val="Paragrafoelenco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>
        <w:rPr>
          <w:rFonts w:ascii="Garamond" w:hAnsi="Garamond" w:cs="Times New Roman"/>
        </w:rPr>
        <w:t>t</w:t>
      </w:r>
      <w:r w:rsidR="00782E5B" w:rsidRPr="0027396B">
        <w:rPr>
          <w:rFonts w:ascii="Garamond" w:hAnsi="Garamond" w:cs="Times New Roman"/>
        </w:rPr>
        <w:t xml:space="preserve">enendo anche conto dei risultati e degli elementi emersi dall’attività di controllo sull’assolvimento degli obblighi di pubblicazione svolta dal Responsabile della </w:t>
      </w:r>
      <w:r w:rsidR="009517B8" w:rsidRPr="0027396B">
        <w:rPr>
          <w:rFonts w:ascii="Garamond" w:hAnsi="Garamond" w:cs="Times New Roman"/>
        </w:rPr>
        <w:t xml:space="preserve">prevenzione della corruzione e della </w:t>
      </w:r>
      <w:r w:rsidR="00782E5B" w:rsidRPr="0027396B">
        <w:rPr>
          <w:rFonts w:ascii="Garamond" w:hAnsi="Garamond" w:cs="Times New Roman"/>
        </w:rPr>
        <w:t>trasparenza ai sensi dell’art. 43, c</w:t>
      </w:r>
      <w:r w:rsidR="00F81E69">
        <w:rPr>
          <w:rFonts w:ascii="Garamond" w:hAnsi="Garamond" w:cs="Times New Roman"/>
        </w:rPr>
        <w:t>o</w:t>
      </w:r>
      <w:r w:rsidR="00782E5B" w:rsidRPr="0027396B">
        <w:rPr>
          <w:rFonts w:ascii="Garamond" w:hAnsi="Garamond" w:cs="Times New Roman"/>
        </w:rPr>
        <w:t>. 1, del d.lgs. n. 33/2013</w:t>
      </w:r>
    </w:p>
    <w:p w14:paraId="2E2D4F41" w14:textId="77777777" w:rsidR="004E3FEA" w:rsidRPr="0027396B" w:rsidRDefault="00782E5B" w:rsidP="000D5314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747FDE">
        <w:rPr>
          <w:rFonts w:ascii="Garamond" w:hAnsi="Garamond" w:cs="Times New Roman"/>
        </w:rPr>
        <w:t>Sulla b</w:t>
      </w:r>
      <w:r w:rsidR="009517B8" w:rsidRPr="00747FDE">
        <w:rPr>
          <w:rFonts w:ascii="Garamond" w:hAnsi="Garamond" w:cs="Times New Roman"/>
        </w:rPr>
        <w:t>ase di quanto sopra, l’OIV</w:t>
      </w:r>
      <w:r w:rsidRPr="00747FDE">
        <w:rPr>
          <w:rFonts w:ascii="Garamond" w:hAnsi="Garamond" w:cs="Times New Roman"/>
        </w:rPr>
        <w:t>, ai sensi dell’art. 14,</w:t>
      </w:r>
      <w:r w:rsidRPr="0027396B">
        <w:rPr>
          <w:rFonts w:ascii="Garamond" w:hAnsi="Garamond" w:cs="Times New Roman"/>
        </w:rPr>
        <w:t xml:space="preserve"> c</w:t>
      </w:r>
      <w:r w:rsidR="00BF1924">
        <w:rPr>
          <w:rFonts w:ascii="Garamond" w:hAnsi="Garamond" w:cs="Times New Roman"/>
        </w:rPr>
        <w:t>o</w:t>
      </w:r>
      <w:r w:rsidRPr="0027396B">
        <w:rPr>
          <w:rFonts w:ascii="Garamond" w:hAnsi="Garamond" w:cs="Times New Roman"/>
        </w:rPr>
        <w:t>. 4, lett. g), del d.lgs. n. 150/2009</w:t>
      </w:r>
    </w:p>
    <w:p w14:paraId="1B464E0D" w14:textId="77777777" w:rsidR="00D70E6F" w:rsidRDefault="00D70E6F">
      <w:pPr>
        <w:spacing w:before="120" w:after="0"/>
        <w:jc w:val="center"/>
        <w:rPr>
          <w:rFonts w:ascii="Garamond" w:hAnsi="Garamond" w:cs="Times New Roman"/>
          <w:b/>
        </w:rPr>
      </w:pPr>
    </w:p>
    <w:p w14:paraId="732D0F9A" w14:textId="77777777" w:rsidR="004E3FEA" w:rsidRPr="0027396B" w:rsidRDefault="00782E5B">
      <w:pPr>
        <w:spacing w:before="120" w:after="0"/>
        <w:jc w:val="center"/>
        <w:rPr>
          <w:rFonts w:ascii="Garamond" w:hAnsi="Garamond" w:cs="Times New Roman"/>
          <w:b/>
        </w:rPr>
      </w:pPr>
      <w:r w:rsidRPr="0027396B">
        <w:rPr>
          <w:rFonts w:ascii="Garamond" w:hAnsi="Garamond" w:cs="Times New Roman"/>
          <w:b/>
        </w:rPr>
        <w:t>ATTESTA</w:t>
      </w:r>
      <w:r w:rsidR="00851A73" w:rsidRPr="0027396B">
        <w:rPr>
          <w:rFonts w:ascii="Garamond" w:hAnsi="Garamond" w:cs="Times New Roman"/>
          <w:b/>
        </w:rPr>
        <w:t xml:space="preserve"> </w:t>
      </w:r>
      <w:r w:rsidR="00851A73" w:rsidRPr="00747FDE">
        <w:rPr>
          <w:rFonts w:ascii="Garamond" w:hAnsi="Garamond" w:cs="Times New Roman"/>
          <w:b/>
        </w:rPr>
        <w:t>CHE</w:t>
      </w:r>
    </w:p>
    <w:p w14:paraId="22BC80B5" w14:textId="77777777" w:rsidR="000B7CB8" w:rsidRPr="00DC3EB5" w:rsidRDefault="00A01D67" w:rsidP="00C037C3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DC3EB5">
        <w:rPr>
          <w:rFonts w:ascii="Garamond" w:hAnsi="Garamond"/>
          <w:caps/>
        </w:rPr>
        <w:t>l’</w:t>
      </w:r>
      <w:r w:rsidR="000B7CB8" w:rsidRPr="00DC3EB5">
        <w:rPr>
          <w:rFonts w:ascii="Garamond" w:hAnsi="Garamond"/>
        </w:rPr>
        <w:t>amministrazione</w:t>
      </w:r>
      <w:r w:rsidR="0027396B" w:rsidRPr="00DC3EB5">
        <w:rPr>
          <w:rFonts w:ascii="Garamond" w:hAnsi="Garamond"/>
        </w:rPr>
        <w:t xml:space="preserve"> ha</w:t>
      </w:r>
      <w:r w:rsidR="00851A73" w:rsidRPr="00DC3EB5">
        <w:rPr>
          <w:rFonts w:ascii="Garamond" w:hAnsi="Garamond"/>
        </w:rPr>
        <w:t xml:space="preserve"> individuato </w:t>
      </w:r>
      <w:r w:rsidRPr="00DC3EB5">
        <w:rPr>
          <w:rFonts w:ascii="Garamond" w:hAnsi="Garamond"/>
        </w:rPr>
        <w:t xml:space="preserve">misure organizzative </w:t>
      </w:r>
      <w:r w:rsidR="0027396B" w:rsidRPr="00DC3EB5">
        <w:rPr>
          <w:rFonts w:ascii="Garamond" w:hAnsi="Garamond"/>
        </w:rPr>
        <w:t>che assicurano</w:t>
      </w:r>
      <w:r w:rsidRPr="00DC3EB5">
        <w:rPr>
          <w:rFonts w:ascii="Garamond" w:hAnsi="Garamond"/>
        </w:rPr>
        <w:t xml:space="preserve"> il regolare funzionamento dei flussi informativi </w:t>
      </w:r>
      <w:r w:rsidR="0027396B" w:rsidRPr="00DC3EB5">
        <w:rPr>
          <w:rFonts w:ascii="Garamond" w:hAnsi="Garamond"/>
        </w:rPr>
        <w:t>per la</w:t>
      </w:r>
      <w:r w:rsidRPr="00DC3EB5">
        <w:rPr>
          <w:rFonts w:ascii="Garamond" w:hAnsi="Garamond"/>
        </w:rPr>
        <w:t xml:space="preserve"> pubblicazione dei dati nella sezione “</w:t>
      </w:r>
      <w:r w:rsidRPr="001C3EFA">
        <w:rPr>
          <w:rFonts w:ascii="Garamond" w:hAnsi="Garamond"/>
          <w:i/>
        </w:rPr>
        <w:t>Amministrazione trasparente</w:t>
      </w:r>
      <w:r w:rsidRPr="00DC3EB5">
        <w:rPr>
          <w:rFonts w:ascii="Garamond" w:hAnsi="Garamond"/>
        </w:rPr>
        <w:t>”</w:t>
      </w:r>
      <w:r w:rsidR="000B7CB8" w:rsidRPr="00DC3EB5">
        <w:rPr>
          <w:rFonts w:ascii="Garamond" w:hAnsi="Garamond"/>
        </w:rPr>
        <w:t>;</w:t>
      </w:r>
    </w:p>
    <w:p w14:paraId="34A259AD" w14:textId="77777777" w:rsidR="004E3FEA" w:rsidRPr="00747FDE" w:rsidRDefault="000B7CB8" w:rsidP="00C037C3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747FDE">
        <w:rPr>
          <w:rFonts w:ascii="Garamond" w:hAnsi="Garamond"/>
          <w:caps/>
        </w:rPr>
        <w:t>l’</w:t>
      </w:r>
      <w:r>
        <w:rPr>
          <w:rFonts w:ascii="Garamond" w:hAnsi="Garamond"/>
        </w:rPr>
        <w:t>amministrazione</w:t>
      </w:r>
      <w:r w:rsidR="00B64534">
        <w:rPr>
          <w:rFonts w:ascii="Garamond" w:hAnsi="Garamond"/>
        </w:rPr>
        <w:t xml:space="preserve"> </w:t>
      </w:r>
      <w:r w:rsidRPr="00747FDE">
        <w:rPr>
          <w:rFonts w:ascii="Garamond" w:hAnsi="Garamond"/>
        </w:rPr>
        <w:t xml:space="preserve">ha individuato </w:t>
      </w:r>
      <w:r w:rsidR="00F81E69">
        <w:rPr>
          <w:rFonts w:ascii="Garamond" w:hAnsi="Garamond"/>
        </w:rPr>
        <w:t>nel</w:t>
      </w:r>
      <w:r w:rsidR="00BF1924">
        <w:rPr>
          <w:rFonts w:ascii="Garamond" w:hAnsi="Garamond"/>
        </w:rPr>
        <w:t>la sezione Trasparenza del PTPC</w:t>
      </w:r>
      <w:r w:rsidR="00F81E69" w:rsidRPr="00747FDE">
        <w:rPr>
          <w:rFonts w:ascii="Garamond" w:hAnsi="Garamond"/>
        </w:rPr>
        <w:t xml:space="preserve"> </w:t>
      </w:r>
      <w:r w:rsidR="007F0BC7" w:rsidRPr="00747FDE">
        <w:rPr>
          <w:rFonts w:ascii="Garamond" w:hAnsi="Garamond"/>
        </w:rPr>
        <w:t>i responsabili della trasmissione e della pubblicazione dei documenti, delle informazioni e dei dati ai sensi dell’art. 10 del d.lgs. 33/2013;</w:t>
      </w:r>
    </w:p>
    <w:p w14:paraId="535704FC" w14:textId="27C27323" w:rsidR="004619A1" w:rsidRPr="00931D8D" w:rsidRDefault="004619A1" w:rsidP="004619A1">
      <w:pPr>
        <w:pStyle w:val="Paragrafoelenco"/>
        <w:spacing w:before="120" w:after="0"/>
        <w:ind w:left="388" w:firstLine="320"/>
      </w:pPr>
      <w:r w:rsidRPr="00931D8D">
        <w:rPr>
          <w:rFonts w:ascii="Garamond" w:hAnsi="Garamond"/>
          <w:caps/>
        </w:rPr>
        <w:t>L’</w:t>
      </w:r>
      <w:r w:rsidR="00674A85">
        <w:rPr>
          <w:rFonts w:ascii="Garamond" w:hAnsi="Garamond"/>
        </w:rPr>
        <w:t>amministrazione</w:t>
      </w:r>
      <w:r w:rsidR="00B64534">
        <w:rPr>
          <w:rFonts w:ascii="Garamond" w:hAnsi="Garamond"/>
        </w:rPr>
        <w:t xml:space="preserve"> </w:t>
      </w:r>
      <w:r w:rsidR="00674A85">
        <w:rPr>
          <w:rFonts w:ascii="Garamond" w:hAnsi="Garamond"/>
        </w:rPr>
        <w:t xml:space="preserve">NON </w:t>
      </w:r>
      <w:r w:rsidRPr="00931D8D">
        <w:rPr>
          <w:rFonts w:ascii="Garamond" w:hAnsi="Garamond"/>
        </w:rPr>
        <w:t>ha dispo</w:t>
      </w:r>
      <w:r w:rsidR="00FB22A4">
        <w:rPr>
          <w:rFonts w:ascii="Garamond" w:hAnsi="Garamond"/>
        </w:rPr>
        <w:t xml:space="preserve">sto filtri </w:t>
      </w:r>
      <w:r w:rsidR="00FB22A4">
        <w:rPr>
          <w:rFonts w:ascii="Garamond" w:eastAsiaTheme="minorHAnsi" w:hAnsi="Garamond" w:cstheme="minorBidi"/>
          <w:lang w:eastAsia="en-US"/>
        </w:rPr>
        <w:t xml:space="preserve">e/o </w:t>
      </w:r>
      <w:r w:rsidRPr="00931D8D">
        <w:rPr>
          <w:rFonts w:ascii="Garamond" w:hAnsi="Garamond"/>
        </w:rPr>
        <w:t xml:space="preserve">altre soluzioni tecniche atte ad impedire ai motori di ricerca </w:t>
      </w:r>
      <w:r w:rsidRPr="00E703E1">
        <w:rPr>
          <w:rFonts w:ascii="Garamond" w:hAnsi="Garamond"/>
          <w:i/>
        </w:rPr>
        <w:t>web</w:t>
      </w:r>
      <w:r w:rsidRPr="00931D8D">
        <w:rPr>
          <w:rFonts w:ascii="Garamond" w:hAnsi="Garamond"/>
        </w:rPr>
        <w:t xml:space="preserve"> di indicizzare ed effettuare ricerche all’interno della sezione AT, salvo le ipotesi consentite dalla normativa vigente;</w:t>
      </w:r>
    </w:p>
    <w:p w14:paraId="4C6707CB" w14:textId="77777777" w:rsidR="00851A73" w:rsidRPr="00674A85" w:rsidRDefault="00851A73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</w:rPr>
      </w:pPr>
      <w:r w:rsidRPr="0027396B">
        <w:rPr>
          <w:rFonts w:ascii="Garamond" w:hAnsi="Garamond" w:cs="Times New Roman"/>
          <w:b/>
        </w:rPr>
        <w:t>ATTESTA</w:t>
      </w:r>
    </w:p>
    <w:p w14:paraId="27A2E531" w14:textId="77777777" w:rsidR="004E3FEA" w:rsidRPr="00D2519E" w:rsidRDefault="00782E5B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27396B">
        <w:rPr>
          <w:rFonts w:ascii="Garamond" w:hAnsi="Garamond" w:cs="Times New Roman"/>
        </w:rPr>
        <w:t>la veridicità</w:t>
      </w:r>
      <w:r w:rsidR="00066D41">
        <w:rPr>
          <w:rStyle w:val="Rimandonotaapidipagina"/>
          <w:rFonts w:ascii="Garamond" w:hAnsi="Garamond" w:cs="Times New Roman"/>
        </w:rPr>
        <w:footnoteReference w:id="1"/>
      </w:r>
      <w:r w:rsidR="00066D41">
        <w:rPr>
          <w:rFonts w:ascii="Garamond" w:hAnsi="Garamond" w:cs="Times New Roman"/>
        </w:rPr>
        <w:t xml:space="preserve"> </w:t>
      </w:r>
      <w:r w:rsidRPr="0027396B">
        <w:rPr>
          <w:rFonts w:ascii="Garamond" w:hAnsi="Garamond" w:cs="Times New Roman"/>
        </w:rPr>
        <w:t>e l’attendibilità</w:t>
      </w:r>
      <w:r w:rsidRPr="00D2519E">
        <w:rPr>
          <w:rFonts w:ascii="Garamond" w:hAnsi="Garamond" w:cs="Times New Roman"/>
        </w:rPr>
        <w:t>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</w:t>
      </w:r>
      <w:r w:rsidR="00A01D67">
        <w:rPr>
          <w:rFonts w:ascii="Garamond" w:hAnsi="Garamond" w:cs="Times New Roman"/>
        </w:rPr>
        <w:t xml:space="preserve"> 2</w:t>
      </w:r>
      <w:r w:rsidR="000B7CB8">
        <w:rPr>
          <w:rFonts w:ascii="Garamond" w:hAnsi="Garamond" w:cs="Times New Roman"/>
        </w:rPr>
        <w:t>.1</w:t>
      </w:r>
      <w:r w:rsidR="00E70D36">
        <w:rPr>
          <w:rFonts w:ascii="Garamond" w:hAnsi="Garamond" w:cs="Times New Roman"/>
        </w:rPr>
        <w:t>.</w:t>
      </w:r>
      <w:r w:rsidRPr="00A01D67">
        <w:rPr>
          <w:rFonts w:ascii="Garamond" w:hAnsi="Garamond" w:cs="Times New Roman"/>
          <w:color w:val="FF0000"/>
        </w:rPr>
        <w:t xml:space="preserve"> </w:t>
      </w:r>
      <w:r w:rsidRPr="00D2519E">
        <w:rPr>
          <w:rFonts w:ascii="Garamond" w:hAnsi="Garamond" w:cs="Times New Roman"/>
        </w:rPr>
        <w:t>rispetto a quanto pubblicat</w:t>
      </w:r>
      <w:r w:rsidRPr="00D2519E">
        <w:rPr>
          <w:rFonts w:ascii="Garamond" w:hAnsi="Garamond"/>
        </w:rPr>
        <w:t>o sul si</w:t>
      </w:r>
      <w:r w:rsidR="000B7CB8">
        <w:rPr>
          <w:rFonts w:ascii="Garamond" w:hAnsi="Garamond"/>
        </w:rPr>
        <w:t>to dell’amministrazione/</w:t>
      </w:r>
      <w:r w:rsidRPr="00D2519E">
        <w:rPr>
          <w:rFonts w:ascii="Garamond" w:hAnsi="Garamond"/>
        </w:rPr>
        <w:t>ente.</w:t>
      </w:r>
    </w:p>
    <w:p w14:paraId="2F3F589A" w14:textId="77777777" w:rsidR="004E3FEA" w:rsidRPr="00D2519E" w:rsidRDefault="004E3FEA">
      <w:pPr>
        <w:widowControl/>
        <w:rPr>
          <w:rFonts w:ascii="Garamond" w:hAnsi="Garamond" w:cs="Times New Roman"/>
        </w:rPr>
      </w:pPr>
    </w:p>
    <w:p w14:paraId="2C36D095" w14:textId="77777777" w:rsidR="00747FDE" w:rsidRDefault="00B64534" w:rsidP="00747FDE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>Comabbio, 25 giugno2020</w:t>
      </w:r>
    </w:p>
    <w:p w14:paraId="4DECA64A" w14:textId="77777777" w:rsidR="00D70E6F" w:rsidRDefault="000B7CB8" w:rsidP="00D70E6F">
      <w:pPr>
        <w:spacing w:before="120" w:after="0" w:line="320" w:lineRule="exact"/>
        <w:ind w:left="2832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Firma </w:t>
      </w:r>
      <w:r w:rsidR="00D70E6F">
        <w:rPr>
          <w:rFonts w:ascii="Garamond" w:hAnsi="Garamond" w:cs="Times New Roman"/>
        </w:rPr>
        <w:t>dell’</w:t>
      </w:r>
      <w:r>
        <w:rPr>
          <w:rFonts w:ascii="Garamond" w:hAnsi="Garamond" w:cs="Times New Roman"/>
        </w:rPr>
        <w:t xml:space="preserve">OIV </w:t>
      </w:r>
    </w:p>
    <w:p w14:paraId="0AB44DA3" w14:textId="77777777" w:rsidR="004E3FEA" w:rsidRPr="00D2519E" w:rsidRDefault="00D70E6F" w:rsidP="00D70E6F">
      <w:pPr>
        <w:spacing w:before="120" w:after="0" w:line="320" w:lineRule="exact"/>
        <w:ind w:left="2832" w:firstLine="708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  <w:b/>
          <w:bCs/>
        </w:rPr>
        <w:t>Dr. Giancarlo Alfredo Slavich</w:t>
      </w:r>
    </w:p>
    <w:sectPr w:rsidR="004E3FEA" w:rsidRPr="00D2519E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8C488" w14:textId="77777777" w:rsidR="007E3898" w:rsidRDefault="007E3898">
      <w:pPr>
        <w:spacing w:after="0" w:line="240" w:lineRule="auto"/>
      </w:pPr>
      <w:r>
        <w:separator/>
      </w:r>
    </w:p>
  </w:endnote>
  <w:endnote w:type="continuationSeparator" w:id="0">
    <w:p w14:paraId="3410257C" w14:textId="77777777" w:rsidR="007E3898" w:rsidRDefault="007E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31725" w14:textId="77777777" w:rsidR="007E3898" w:rsidRDefault="007E3898">
      <w:r>
        <w:separator/>
      </w:r>
    </w:p>
  </w:footnote>
  <w:footnote w:type="continuationSeparator" w:id="0">
    <w:p w14:paraId="4B805590" w14:textId="77777777" w:rsidR="007E3898" w:rsidRDefault="007E3898">
      <w:r>
        <w:continuationSeparator/>
      </w:r>
    </w:p>
  </w:footnote>
  <w:footnote w:id="1">
    <w:p w14:paraId="6B8C4CF2" w14:textId="77777777" w:rsidR="00066D41" w:rsidRDefault="00066D4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 w:rsidR="00FE5393"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 w:rsidR="00727F6D"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40286" w14:textId="77777777" w:rsidR="004E3FEA" w:rsidRPr="003526DB" w:rsidRDefault="00782E5B">
    <w:pPr>
      <w:pStyle w:val="Intestazione"/>
      <w:rPr>
        <w:rFonts w:ascii="Garamond" w:hAnsi="Garamond"/>
        <w:b/>
        <w:u w:val="single"/>
      </w:rPr>
    </w:pPr>
    <w:r w:rsidRPr="003526DB">
      <w:rPr>
        <w:rFonts w:ascii="Garamond" w:hAnsi="Garamond"/>
        <w:b/>
      </w:rPr>
      <w:t xml:space="preserve">Allegato </w:t>
    </w:r>
    <w:r w:rsidR="00DF2E3B" w:rsidRPr="003526DB">
      <w:rPr>
        <w:rFonts w:ascii="Garamond" w:hAnsi="Garamond"/>
        <w:b/>
      </w:rPr>
      <w:t>1</w:t>
    </w:r>
    <w:r w:rsidR="000B7CB8" w:rsidRPr="003526DB">
      <w:rPr>
        <w:rFonts w:ascii="Garamond" w:hAnsi="Garamond"/>
        <w:b/>
      </w:rPr>
      <w:t>.1</w:t>
    </w:r>
    <w:r w:rsidRPr="003526DB">
      <w:rPr>
        <w:rFonts w:ascii="Garamond" w:hAnsi="Garamond"/>
        <w:b/>
      </w:rPr>
      <w:t xml:space="preserve"> alla </w:t>
    </w:r>
    <w:r w:rsidRPr="003526DB">
      <w:rPr>
        <w:rFonts w:ascii="Garamond" w:hAnsi="Garamond" w:cs="Times New Roman"/>
        <w:b/>
      </w:rPr>
      <w:t>delibera</w:t>
    </w:r>
    <w:r w:rsidR="009C497A" w:rsidRPr="003526DB">
      <w:rPr>
        <w:rFonts w:ascii="Garamond" w:hAnsi="Garamond" w:cs="Times New Roman"/>
        <w:b/>
      </w:rPr>
      <w:t xml:space="preserve"> </w:t>
    </w:r>
    <w:r w:rsidR="009C497A" w:rsidRPr="005F5B0C">
      <w:rPr>
        <w:rFonts w:ascii="Garamond" w:hAnsi="Garamond" w:cs="Times New Roman"/>
        <w:b/>
      </w:rPr>
      <w:t>ANAC</w:t>
    </w:r>
    <w:r w:rsidRPr="005F5B0C">
      <w:rPr>
        <w:rFonts w:ascii="Garamond" w:hAnsi="Garamond" w:cs="Times New Roman"/>
        <w:b/>
      </w:rPr>
      <w:t xml:space="preserve"> </w:t>
    </w:r>
    <w:r w:rsidR="005F5B0C" w:rsidRPr="005F5B0C">
      <w:rPr>
        <w:rFonts w:ascii="Garamond" w:hAnsi="Garamond" w:cs="Times New Roman"/>
        <w:b/>
      </w:rPr>
      <w:t>n. 213/2020</w:t>
    </w:r>
    <w:r w:rsidR="005F5B0C">
      <w:rPr>
        <w:rFonts w:ascii="Garamond" w:hAnsi="Garamond" w:cs="Times New Roman"/>
        <w:b/>
      </w:rPr>
      <w:t xml:space="preserve"> </w:t>
    </w:r>
    <w:r w:rsidR="000B7CB8" w:rsidRPr="003526DB">
      <w:rPr>
        <w:rFonts w:ascii="Garamond" w:hAnsi="Garamond"/>
        <w:b/>
      </w:rPr>
      <w:t>–</w:t>
    </w:r>
    <w:r w:rsidR="00BF1924" w:rsidRPr="003526DB">
      <w:rPr>
        <w:rFonts w:ascii="Garamond" w:hAnsi="Garamond"/>
        <w:b/>
      </w:rPr>
      <w:t xml:space="preserve"> </w:t>
    </w:r>
    <w:r w:rsidRPr="003526DB">
      <w:rPr>
        <w:rFonts w:ascii="Garamond" w:hAnsi="Garamond"/>
        <w:b/>
      </w:rPr>
      <w:t>Documento di attestazione</w:t>
    </w:r>
    <w:r w:rsidR="000B7CB8" w:rsidRPr="003526DB">
      <w:rPr>
        <w:rFonts w:ascii="Garamond" w:hAnsi="Garamond"/>
        <w:b/>
      </w:rPr>
      <w:t xml:space="preserve"> </w:t>
    </w:r>
    <w:r w:rsidR="000B7CB8" w:rsidRPr="003526DB">
      <w:rPr>
        <w:rFonts w:ascii="Garamond" w:hAnsi="Garamond"/>
        <w:b/>
        <w:u w:val="single"/>
      </w:rPr>
      <w:t>per le pubbl</w:t>
    </w:r>
    <w:r w:rsidR="00727F6D" w:rsidRPr="003526DB">
      <w:rPr>
        <w:rFonts w:ascii="Garamond" w:hAnsi="Garamond"/>
        <w:b/>
        <w:u w:val="single"/>
      </w:rPr>
      <w:t xml:space="preserve">iche amministrazioni di cui al </w:t>
    </w:r>
    <w:r w:rsidR="000B7CB8" w:rsidRPr="003526DB">
      <w:rPr>
        <w:rFonts w:ascii="Garamond" w:hAnsi="Garamond"/>
        <w:b/>
        <w:u w:val="single"/>
      </w:rPr>
      <w:t>§ 1.1.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B0E9A"/>
    <w:rsid w:val="000B7CB8"/>
    <w:rsid w:val="000C1504"/>
    <w:rsid w:val="000C371F"/>
    <w:rsid w:val="000D5314"/>
    <w:rsid w:val="000F2D4C"/>
    <w:rsid w:val="00113654"/>
    <w:rsid w:val="00193B7A"/>
    <w:rsid w:val="001C3EFA"/>
    <w:rsid w:val="001E538C"/>
    <w:rsid w:val="001F4C4E"/>
    <w:rsid w:val="0027396B"/>
    <w:rsid w:val="00324847"/>
    <w:rsid w:val="003526DB"/>
    <w:rsid w:val="00417308"/>
    <w:rsid w:val="00452424"/>
    <w:rsid w:val="004619A1"/>
    <w:rsid w:val="004869E2"/>
    <w:rsid w:val="004B3307"/>
    <w:rsid w:val="004E3FEA"/>
    <w:rsid w:val="005148C3"/>
    <w:rsid w:val="005314E6"/>
    <w:rsid w:val="005345A7"/>
    <w:rsid w:val="005E04C0"/>
    <w:rsid w:val="005E3451"/>
    <w:rsid w:val="005F5B0C"/>
    <w:rsid w:val="00600B7E"/>
    <w:rsid w:val="00602524"/>
    <w:rsid w:val="006626ED"/>
    <w:rsid w:val="00674A85"/>
    <w:rsid w:val="006C4F57"/>
    <w:rsid w:val="00727F6D"/>
    <w:rsid w:val="00747FDE"/>
    <w:rsid w:val="00764C40"/>
    <w:rsid w:val="00782E5B"/>
    <w:rsid w:val="007E3898"/>
    <w:rsid w:val="007F0BC7"/>
    <w:rsid w:val="00851A73"/>
    <w:rsid w:val="0092201A"/>
    <w:rsid w:val="00931D8D"/>
    <w:rsid w:val="009517B8"/>
    <w:rsid w:val="009B3EC4"/>
    <w:rsid w:val="009C497A"/>
    <w:rsid w:val="00A01D67"/>
    <w:rsid w:val="00A431C2"/>
    <w:rsid w:val="00A928DF"/>
    <w:rsid w:val="00A93462"/>
    <w:rsid w:val="00AD1A69"/>
    <w:rsid w:val="00AF286D"/>
    <w:rsid w:val="00B15635"/>
    <w:rsid w:val="00B3568E"/>
    <w:rsid w:val="00B505D1"/>
    <w:rsid w:val="00B64534"/>
    <w:rsid w:val="00BC601A"/>
    <w:rsid w:val="00BE32EF"/>
    <w:rsid w:val="00BF1924"/>
    <w:rsid w:val="00C017C6"/>
    <w:rsid w:val="00C037C3"/>
    <w:rsid w:val="00C205DD"/>
    <w:rsid w:val="00CD5018"/>
    <w:rsid w:val="00CE4B1E"/>
    <w:rsid w:val="00D2519E"/>
    <w:rsid w:val="00D70E6F"/>
    <w:rsid w:val="00DA74D8"/>
    <w:rsid w:val="00DC3EB5"/>
    <w:rsid w:val="00DE28B0"/>
    <w:rsid w:val="00DF2E3B"/>
    <w:rsid w:val="00E703E1"/>
    <w:rsid w:val="00E70D36"/>
    <w:rsid w:val="00E70EBB"/>
    <w:rsid w:val="00E8003A"/>
    <w:rsid w:val="00E93B7A"/>
    <w:rsid w:val="00F070D7"/>
    <w:rsid w:val="00F70C0B"/>
    <w:rsid w:val="00F81E69"/>
    <w:rsid w:val="00FB22A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5289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D0B94-6E03-41F0-8D17-7C8080D9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Giancarlo Slavich</cp:lastModifiedBy>
  <cp:revision>2</cp:revision>
  <cp:lastPrinted>2020-08-04T15:46:00Z</cp:lastPrinted>
  <dcterms:created xsi:type="dcterms:W3CDTF">2020-08-04T15:46:00Z</dcterms:created>
  <dcterms:modified xsi:type="dcterms:W3CDTF">2020-08-04T15:46:00Z</dcterms:modified>
</cp:coreProperties>
</file>